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B6DA3" w14:textId="1FC41B43" w:rsidR="00041BAF" w:rsidRDefault="00041BAF" w:rsidP="00041BAF">
      <w:pPr>
        <w:spacing w:line="360" w:lineRule="auto"/>
        <w:ind w:left="5664"/>
        <w:rPr>
          <w:rFonts w:ascii="Arial" w:hAnsi="Arial" w:cs="Arial"/>
          <w:bCs/>
          <w:sz w:val="22"/>
          <w:szCs w:val="22"/>
        </w:rPr>
      </w:pPr>
      <w:r w:rsidRPr="00041BAF">
        <w:rPr>
          <w:rFonts w:ascii="Arial" w:hAnsi="Arial" w:cs="Arial"/>
          <w:bCs/>
          <w:sz w:val="22"/>
          <w:szCs w:val="22"/>
        </w:rPr>
        <w:t>Oborniki, dnia…………………</w:t>
      </w:r>
    </w:p>
    <w:p w14:paraId="6F66CB43" w14:textId="11952AFF" w:rsidR="00041BAF" w:rsidRDefault="00041BAF" w:rsidP="00041BAF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</w:t>
      </w:r>
    </w:p>
    <w:p w14:paraId="4FD0C1AE" w14:textId="21CD160B" w:rsidR="00041BAF" w:rsidRDefault="00041BAF" w:rsidP="00041BAF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</w:t>
      </w:r>
    </w:p>
    <w:p w14:paraId="7161BC81" w14:textId="6E384318" w:rsidR="00041BAF" w:rsidRDefault="00041BAF" w:rsidP="00041BAF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</w:t>
      </w:r>
    </w:p>
    <w:p w14:paraId="4D0394DC" w14:textId="056A7B16" w:rsidR="00041BAF" w:rsidRDefault="00041BAF" w:rsidP="00041BAF">
      <w:pPr>
        <w:spacing w:line="360" w:lineRule="auto"/>
        <w:rPr>
          <w:rFonts w:ascii="Arial" w:hAnsi="Arial" w:cs="Arial"/>
          <w:bCs/>
        </w:rPr>
      </w:pPr>
      <w:r w:rsidRPr="00041BAF">
        <w:rPr>
          <w:rFonts w:ascii="Arial" w:hAnsi="Arial" w:cs="Arial"/>
          <w:bCs/>
        </w:rPr>
        <w:t>nazwa podmiotu, adres, NIP</w:t>
      </w:r>
    </w:p>
    <w:p w14:paraId="71F2C61C" w14:textId="77777777" w:rsidR="00041BAF" w:rsidRPr="00041BAF" w:rsidRDefault="00041BAF" w:rsidP="00041BAF">
      <w:pPr>
        <w:spacing w:line="360" w:lineRule="auto"/>
        <w:rPr>
          <w:rFonts w:ascii="Arial" w:hAnsi="Arial" w:cs="Arial"/>
          <w:bCs/>
        </w:rPr>
      </w:pPr>
    </w:p>
    <w:p w14:paraId="73D4355E" w14:textId="5E7E6BDC" w:rsidR="00B7656E" w:rsidRPr="002E7769" w:rsidRDefault="00B7656E" w:rsidP="00B7656E">
      <w:pPr>
        <w:spacing w:line="360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041BAF">
        <w:rPr>
          <w:rFonts w:ascii="Arial" w:hAnsi="Arial" w:cs="Arial"/>
          <w:b/>
          <w:smallCaps/>
          <w:sz w:val="24"/>
          <w:szCs w:val="24"/>
        </w:rPr>
        <w:t>Oświadczenie</w:t>
      </w:r>
      <w:r w:rsidRPr="002E7769">
        <w:rPr>
          <w:rFonts w:ascii="Arial" w:hAnsi="Arial" w:cs="Arial"/>
          <w:b/>
          <w:smallCaps/>
          <w:sz w:val="22"/>
          <w:szCs w:val="22"/>
        </w:rPr>
        <w:t xml:space="preserve"> </w:t>
      </w:r>
    </w:p>
    <w:p w14:paraId="2F1054CE" w14:textId="77777777" w:rsidR="00B7656E" w:rsidRPr="002E7769" w:rsidRDefault="00B7656E" w:rsidP="00B7656E">
      <w:pPr>
        <w:widowControl/>
        <w:numPr>
          <w:ilvl w:val="0"/>
          <w:numId w:val="2"/>
        </w:numPr>
        <w:suppressAutoHyphens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E7769">
        <w:rPr>
          <w:rFonts w:ascii="Arial" w:hAnsi="Arial" w:cs="Arial"/>
          <w:b/>
          <w:sz w:val="22"/>
          <w:szCs w:val="22"/>
        </w:rPr>
        <w:t>Nie podlegam wyłączeniu/wykluczeniu na podstawie odrębnych przepisów,</w:t>
      </w:r>
      <w:r w:rsidRPr="002E7769">
        <w:rPr>
          <w:rFonts w:ascii="Arial" w:hAnsi="Arial" w:cs="Arial"/>
          <w:sz w:val="22"/>
          <w:szCs w:val="22"/>
        </w:rPr>
        <w:t xml:space="preserve"> t</w:t>
      </w:r>
      <w:r>
        <w:rPr>
          <w:rFonts w:ascii="Arial" w:hAnsi="Arial" w:cs="Arial"/>
          <w:sz w:val="22"/>
          <w:szCs w:val="22"/>
        </w:rPr>
        <w:t xml:space="preserve">o </w:t>
      </w:r>
      <w:r w:rsidRPr="002E7769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est</w:t>
      </w:r>
      <w:r w:rsidRPr="002E7769">
        <w:rPr>
          <w:rFonts w:ascii="Arial" w:hAnsi="Arial" w:cs="Arial"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</w:rPr>
        <w:t xml:space="preserve">iędzy </w:t>
      </w:r>
      <w:r w:rsidRPr="002E7769">
        <w:rPr>
          <w:rFonts w:ascii="Arial" w:hAnsi="Arial" w:cs="Arial"/>
          <w:sz w:val="22"/>
          <w:szCs w:val="22"/>
        </w:rPr>
        <w:t>in</w:t>
      </w:r>
      <w:r>
        <w:rPr>
          <w:rFonts w:ascii="Arial" w:hAnsi="Arial" w:cs="Arial"/>
          <w:sz w:val="22"/>
          <w:szCs w:val="22"/>
        </w:rPr>
        <w:t>nymi</w:t>
      </w:r>
      <w:r w:rsidRPr="002E7769">
        <w:rPr>
          <w:rFonts w:ascii="Arial" w:hAnsi="Arial" w:cs="Arial"/>
          <w:sz w:val="22"/>
          <w:szCs w:val="22"/>
        </w:rPr>
        <w:t>:</w:t>
      </w:r>
    </w:p>
    <w:p w14:paraId="20922DD7" w14:textId="77777777" w:rsidR="00B7656E" w:rsidRPr="002E7769" w:rsidRDefault="00B7656E" w:rsidP="00B7656E">
      <w:pPr>
        <w:widowControl/>
        <w:numPr>
          <w:ilvl w:val="1"/>
          <w:numId w:val="1"/>
        </w:numPr>
        <w:suppressAutoHyphens/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2E7769">
        <w:rPr>
          <w:rFonts w:ascii="Arial" w:hAnsi="Arial" w:cs="Arial"/>
          <w:b/>
          <w:sz w:val="22"/>
          <w:szCs w:val="22"/>
        </w:rPr>
        <w:t>nie jestem</w:t>
      </w:r>
      <w:r w:rsidRPr="002E7769">
        <w:rPr>
          <w:rFonts w:ascii="Arial" w:hAnsi="Arial" w:cs="Arial"/>
          <w:sz w:val="22"/>
          <w:szCs w:val="22"/>
        </w:rPr>
        <w:t xml:space="preserve"> podmiotem, wobec którego zachodzą podstawy uniemożliwiające udzielania bezpośredniego lub pośredniego wsparcia, w tym udzielania finansowania i pomocy finansowej lub przyznania jakichkolwiek innych korzyści w ramach programu Unii, Euratomu lub krajowego programu państwa członkowskiego oraz umów w rozumieniu rozporządzenia (UE, Euratomu) 2018/1046 na podstawie art. 51 rozporządzenia 833/2014 w brzmieniu nadanym rozporządzeniem Rady (UE)2022/576 w związku z agresją Federacji Rosyjskiej na Ukrainę;</w:t>
      </w:r>
    </w:p>
    <w:p w14:paraId="22F56421" w14:textId="77777777" w:rsidR="00B7656E" w:rsidRPr="002E7769" w:rsidRDefault="00B7656E" w:rsidP="00B7656E">
      <w:pPr>
        <w:widowControl/>
        <w:numPr>
          <w:ilvl w:val="1"/>
          <w:numId w:val="1"/>
        </w:numPr>
        <w:suppressAutoHyphens/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2E7769">
        <w:rPr>
          <w:rFonts w:ascii="Arial" w:hAnsi="Arial" w:cs="Arial"/>
          <w:b/>
          <w:sz w:val="22"/>
          <w:szCs w:val="22"/>
        </w:rPr>
        <w:t>nie jestem wpisany na listę</w:t>
      </w:r>
      <w:r w:rsidRPr="002E7769">
        <w:rPr>
          <w:rFonts w:ascii="Arial" w:hAnsi="Arial" w:cs="Arial"/>
          <w:sz w:val="22"/>
          <w:szCs w:val="22"/>
        </w:rPr>
        <w:t xml:space="preserve"> wskazaną w art. 2 ust. 1 ustawy z dnia 13 kwietnia 2022 r. o szczególnych rozwiązaniach w zakresie przeciwdziałania wspieraniu agresji na Ukrainę oraz służących ochronie bezpieczeństwa narodowego w związku z zakazem udostępniania funduszy, środków finansowych lub zasobów gospodarczych oraz udzielenia wsparcia, z uwagi na agresję Federacji Rosyjskiej na Ukrainę;</w:t>
      </w:r>
    </w:p>
    <w:p w14:paraId="3B0F035B" w14:textId="77777777" w:rsidR="00B7656E" w:rsidRPr="002E7769" w:rsidRDefault="00B7656E" w:rsidP="00B7656E">
      <w:pPr>
        <w:widowControl/>
        <w:numPr>
          <w:ilvl w:val="1"/>
          <w:numId w:val="1"/>
        </w:numPr>
        <w:suppressAutoHyphens/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2E7769">
        <w:rPr>
          <w:rFonts w:ascii="Arial" w:hAnsi="Arial" w:cs="Arial"/>
          <w:b/>
          <w:sz w:val="22"/>
          <w:szCs w:val="22"/>
        </w:rPr>
        <w:t>nie jestem powiązany</w:t>
      </w:r>
      <w:r w:rsidRPr="002E7769">
        <w:rPr>
          <w:rFonts w:ascii="Arial" w:hAnsi="Arial" w:cs="Arial"/>
          <w:sz w:val="22"/>
          <w:szCs w:val="22"/>
        </w:rPr>
        <w:t xml:space="preserve"> z podmiotami, wobec których zastosowano zakaz udostępnienia funduszy, środków finansowych lub zasobów gospodarczych oraz udzielenia wsparcia, w związku z agresją Federacji Rosyjskiej na Ukrainę, wpisanymi na listę podmiotów objętych sankcjami wprowadzoną w Biuletynie Informacji Publicznej Ministra Spraw Wewnętrznych i Administracji, o której mowa w art. 2 ust. 1 ustawy z dnia 13 kwietnia 2022 r. o szczególnych rozwiązaniach w zakresie przeciwdziałania wspieraniu agresji na Ukrainę oraz służących ochronie bezpieczeństwa narodowego;</w:t>
      </w:r>
    </w:p>
    <w:p w14:paraId="4A008AD5" w14:textId="77777777" w:rsidR="00B7656E" w:rsidRPr="002E7769" w:rsidRDefault="00B7656E" w:rsidP="00B7656E">
      <w:pPr>
        <w:widowControl/>
        <w:numPr>
          <w:ilvl w:val="1"/>
          <w:numId w:val="1"/>
        </w:numPr>
        <w:suppressAutoHyphens/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2E7769">
        <w:rPr>
          <w:rFonts w:ascii="Arial" w:hAnsi="Arial" w:cs="Arial"/>
          <w:b/>
          <w:sz w:val="22"/>
          <w:szCs w:val="22"/>
        </w:rPr>
        <w:t>nie widnieję na liście</w:t>
      </w:r>
      <w:r w:rsidRPr="002E7769">
        <w:rPr>
          <w:rFonts w:ascii="Arial" w:hAnsi="Arial" w:cs="Arial"/>
          <w:sz w:val="22"/>
          <w:szCs w:val="22"/>
        </w:rPr>
        <w:t xml:space="preserve"> wskazanej w art. 2 ust. 1 ustawy z dnia 13 kwietnia 2022 r. o szczególnych rozwiązaniach w zakresie przeciwdziałania wspieraniu agresji na Ukrainę oraz służących ochronie bezpieczeństwa narodowego w związku z zakazem udostępniania funduszy, środków finansowych lub zasobów gospodarczych oraz udzielenia wsparcia, z uwagi na agresję Federacji Rosyjskiej na Ukrainę.</w:t>
      </w:r>
    </w:p>
    <w:p w14:paraId="2408CBD3" w14:textId="77777777" w:rsidR="00B7656E" w:rsidRDefault="00B7656E" w:rsidP="00B7656E">
      <w:pPr>
        <w:jc w:val="both"/>
        <w:rPr>
          <w:rFonts w:ascii="Arial" w:hAnsi="Arial" w:cs="Arial"/>
          <w:sz w:val="22"/>
          <w:szCs w:val="22"/>
        </w:rPr>
      </w:pPr>
    </w:p>
    <w:p w14:paraId="67D77F8E" w14:textId="77777777" w:rsidR="00041BAF" w:rsidRDefault="00041BAF" w:rsidP="00B7656E">
      <w:pPr>
        <w:jc w:val="both"/>
        <w:rPr>
          <w:rFonts w:ascii="Arial" w:hAnsi="Arial" w:cs="Arial"/>
          <w:sz w:val="22"/>
          <w:szCs w:val="22"/>
        </w:rPr>
      </w:pPr>
    </w:p>
    <w:p w14:paraId="6E2A440B" w14:textId="77777777" w:rsidR="00041BAF" w:rsidRDefault="00041BAF" w:rsidP="00B7656E">
      <w:pPr>
        <w:jc w:val="both"/>
        <w:rPr>
          <w:rFonts w:ascii="Arial" w:hAnsi="Arial" w:cs="Arial"/>
          <w:sz w:val="22"/>
          <w:szCs w:val="22"/>
        </w:rPr>
      </w:pPr>
    </w:p>
    <w:p w14:paraId="0C1D8050" w14:textId="77777777" w:rsidR="00041BAF" w:rsidRPr="002E7769" w:rsidRDefault="00041BAF" w:rsidP="00B7656E">
      <w:pPr>
        <w:jc w:val="both"/>
        <w:rPr>
          <w:rFonts w:ascii="Arial" w:hAnsi="Arial" w:cs="Arial"/>
          <w:sz w:val="22"/>
          <w:szCs w:val="22"/>
        </w:rPr>
      </w:pPr>
    </w:p>
    <w:p w14:paraId="00802942" w14:textId="77777777" w:rsidR="00B7656E" w:rsidRPr="002E7769" w:rsidRDefault="00B7656E" w:rsidP="00B7656E">
      <w:pPr>
        <w:ind w:left="4678"/>
        <w:jc w:val="center"/>
        <w:rPr>
          <w:rFonts w:ascii="Arial" w:hAnsi="Arial" w:cs="Arial"/>
          <w:sz w:val="22"/>
          <w:szCs w:val="22"/>
        </w:rPr>
      </w:pPr>
      <w:r w:rsidRPr="002E7769">
        <w:rPr>
          <w:rFonts w:ascii="Arial" w:hAnsi="Arial" w:cs="Arial"/>
          <w:sz w:val="22"/>
          <w:szCs w:val="22"/>
        </w:rPr>
        <w:t>………………………………………….</w:t>
      </w:r>
    </w:p>
    <w:p w14:paraId="1D911480" w14:textId="0F59F718" w:rsidR="00B7656E" w:rsidRPr="00041BAF" w:rsidRDefault="00B7656E" w:rsidP="00041BAF">
      <w:pPr>
        <w:ind w:left="4678"/>
        <w:jc w:val="center"/>
        <w:rPr>
          <w:rFonts w:ascii="Arial" w:hAnsi="Arial" w:cs="Arial"/>
          <w:sz w:val="18"/>
          <w:szCs w:val="18"/>
        </w:rPr>
      </w:pPr>
      <w:r w:rsidRPr="005E4FE7">
        <w:rPr>
          <w:rFonts w:ascii="Arial" w:hAnsi="Arial" w:cs="Arial"/>
          <w:sz w:val="18"/>
          <w:szCs w:val="18"/>
        </w:rPr>
        <w:t xml:space="preserve">(data, podpis </w:t>
      </w:r>
      <w:r w:rsidR="00041BAF">
        <w:rPr>
          <w:rFonts w:ascii="Arial" w:hAnsi="Arial" w:cs="Arial"/>
          <w:sz w:val="18"/>
          <w:szCs w:val="18"/>
        </w:rPr>
        <w:t>osoby reprezentującej podmiot)</w:t>
      </w:r>
    </w:p>
    <w:sectPr w:rsidR="00B7656E" w:rsidRPr="00041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C5E8E"/>
    <w:multiLevelType w:val="hybridMultilevel"/>
    <w:tmpl w:val="4CEA2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D23262">
      <w:start w:val="1"/>
      <w:numFmt w:val="lowerLetter"/>
      <w:lvlText w:val="%2."/>
      <w:lvlJc w:val="left"/>
      <w:pPr>
        <w:ind w:left="1545" w:hanging="465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B21F11"/>
    <w:multiLevelType w:val="singleLevel"/>
    <w:tmpl w:val="0666F9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  <w:sz w:val="24"/>
        <w:szCs w:val="24"/>
      </w:rPr>
    </w:lvl>
  </w:abstractNum>
  <w:num w:numId="1" w16cid:durableId="90712097">
    <w:abstractNumId w:val="0"/>
  </w:num>
  <w:num w:numId="2" w16cid:durableId="1302925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56E"/>
    <w:rsid w:val="00041BAF"/>
    <w:rsid w:val="00AC220A"/>
    <w:rsid w:val="00AE7B39"/>
    <w:rsid w:val="00B7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CD83B"/>
  <w15:chartTrackingRefBased/>
  <w15:docId w15:val="{14068C77-C821-44AE-8F44-C14429845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56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65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65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65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65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65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656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656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656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656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65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65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65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65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65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65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65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65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65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65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65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65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65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65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65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65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65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65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65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656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Olech</dc:creator>
  <cp:keywords/>
  <dc:description/>
  <cp:lastModifiedBy>Iga Frelich</cp:lastModifiedBy>
  <cp:revision>2</cp:revision>
  <dcterms:created xsi:type="dcterms:W3CDTF">2025-09-18T09:07:00Z</dcterms:created>
  <dcterms:modified xsi:type="dcterms:W3CDTF">2025-09-18T09:13:00Z</dcterms:modified>
</cp:coreProperties>
</file>